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Allegato 1</w:t>
      </w: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Spett.le </w:t>
      </w: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Amga Legnano S.p.A.</w:t>
      </w: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 Per Busto Arsizio, n. 53</w:t>
      </w: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20025 Legnano (MI)</w:t>
      </w: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OGGETTO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: </w:t>
      </w:r>
      <w:r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Manifestazione di interesse a partecipare a procedura di gara ai sensi dell’art. 36 </w:t>
      </w:r>
      <w:r w:rsidR="00DF4E6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c. 2 </w:t>
      </w:r>
      <w:proofErr w:type="spellStart"/>
      <w:r w:rsidR="00DF4E6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lett</w:t>
      </w:r>
      <w:proofErr w:type="spellEnd"/>
      <w:r w:rsidR="00DF4E6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. b) </w:t>
      </w:r>
      <w:r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del </w:t>
      </w:r>
      <w:proofErr w:type="spellStart"/>
      <w:r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</w:t>
      </w:r>
      <w:r w:rsidRPr="00DF4E6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Lvo</w:t>
      </w:r>
      <w:proofErr w:type="spellEnd"/>
      <w:r w:rsidRPr="00DF4E6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</w:t>
      </w:r>
      <w:r w:rsidR="00DF270D" w:rsidRPr="00DF4E6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</w:t>
      </w:r>
      <w:r w:rsidRPr="00DF4E6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16</w:t>
      </w:r>
      <w:r w:rsidR="00DF270D" w:rsidRPr="00DF4E6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per</w:t>
      </w:r>
      <w:r w:rsidR="00DF270D" w:rsidRPr="00DF270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l’affidamento del servizio di manutenzione ordinaria delle aree verdi del Comune di Buscate per il periodo 2017-</w:t>
      </w:r>
      <w:r w:rsidR="00DF270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2019.</w:t>
      </w:r>
    </w:p>
    <w:p w:rsidR="00C7766B" w:rsidRPr="00553E5D" w:rsidRDefault="00C7766B" w:rsidP="00C7766B">
      <w:pPr>
        <w:widowControl/>
        <w:tabs>
          <w:tab w:val="left" w:pos="1245"/>
        </w:tabs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</w:p>
    <w:p w:rsidR="00C7766B" w:rsidRPr="00553E5D" w:rsidRDefault="00C7766B" w:rsidP="00C7766B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Il sottoscritto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……………..……………………..</w:t>
      </w:r>
    </w:p>
    <w:p w:rsidR="00C7766B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nato a …………………………..………il ………………………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…..</w:t>
      </w:r>
    </w:p>
    <w:p w:rsidR="00C7766B" w:rsidRPr="00553E5D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residente in 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………………..</w:t>
      </w:r>
    </w:p>
    <w:p w:rsidR="00C7766B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</w:p>
    <w:p w:rsidR="00C7766B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nella qualità di 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autorizzato a rappresentare le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galmente l’Azienda…….……………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……..</w:t>
      </w:r>
    </w:p>
    <w:p w:rsidR="00C7766B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forma giuridica …………………………………………………………</w:t>
      </w:r>
    </w:p>
    <w:p w:rsidR="00C7766B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on sede legale in  ………………………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…………………………..</w:t>
      </w:r>
    </w:p>
    <w:p w:rsidR="00C7766B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Codice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Fis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cale…………………… partita IVA………………………..</w:t>
      </w:r>
    </w:p>
    <w:p w:rsidR="00C7766B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telefono ………………………… fax……………………………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</w:p>
    <w:p w:rsidR="00C7766B" w:rsidRPr="00553E5D" w:rsidRDefault="00C7766B" w:rsidP="00C7766B">
      <w:pPr>
        <w:widowControl/>
        <w:ind w:right="278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e-mail ………………………………...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....................................................</w:t>
      </w:r>
    </w:p>
    <w:p w:rsidR="00C7766B" w:rsidRPr="00553E5D" w:rsidRDefault="00C7766B" w:rsidP="00C7766B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manifesta</w:t>
      </w:r>
    </w:p>
    <w:p w:rsidR="00C7766B" w:rsidRPr="00553E5D" w:rsidRDefault="00C7766B" w:rsidP="00C7766B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interesse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ad es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sere iscritto nell’elenco delle Aziende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da invitare per la procedura </w:t>
      </w:r>
      <w:r w:rsidRPr="008527D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di cui all’art. 36 </w:t>
      </w:r>
      <w:r w:rsidR="00847F3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c. 2 </w:t>
      </w:r>
      <w:proofErr w:type="spellStart"/>
      <w:r w:rsidR="00847F3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lett</w:t>
      </w:r>
      <w:proofErr w:type="spellEnd"/>
      <w:r w:rsidR="00847F3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. b) </w:t>
      </w:r>
      <w:r w:rsidR="00847F3F"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del </w:t>
      </w:r>
      <w:proofErr w:type="spellStart"/>
      <w:r w:rsidR="00847F3F" w:rsidRPr="00E3128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</w:t>
      </w:r>
      <w:r w:rsidR="00847F3F" w:rsidRPr="00847F3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.Lvo</w:t>
      </w:r>
      <w:proofErr w:type="spellEnd"/>
      <w:r w:rsidR="00847F3F" w:rsidRPr="00847F3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847F3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n. 50/</w:t>
      </w:r>
      <w:r w:rsidR="00DF270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16</w:t>
      </w:r>
      <w:r w:rsidRPr="00553E5D">
        <w:rPr>
          <w:rFonts w:ascii="Times New Roman" w:eastAsia="Times New Roman" w:hAnsi="Times New Roman" w:cs="Times New Roman"/>
          <w:bCs w:val="0"/>
          <w:color w:val="FF0000"/>
          <w:kern w:val="0"/>
          <w:sz w:val="24"/>
          <w:szCs w:val="24"/>
          <w:lang w:eastAsia="it-IT" w:bidi="ar-SA"/>
        </w:rPr>
        <w:t xml:space="preserve">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per l’affidamento del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la prestazione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in oggetto </w:t>
      </w:r>
    </w:p>
    <w:p w:rsidR="00C7766B" w:rsidRPr="00553E5D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i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come</w:t>
      </w:r>
    </w:p>
    <w:p w:rsidR="00C7766B" w:rsidRPr="00553E5D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Azienda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singola</w:t>
      </w:r>
    </w:p>
    <w:p w:rsidR="00C7766B" w:rsidRPr="00553E5D" w:rsidRDefault="00C7766B" w:rsidP="00C7766B">
      <w:pPr>
        <w:widowControl/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capogruppo/mandante di una associazione temporanea di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imprese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o di un consorzio </w:t>
      </w:r>
    </w:p>
    <w:p w:rsidR="00C7766B" w:rsidRPr="00553E5D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>A tal fine, ai sensi degli articoli 46 e 47 del DPR 445/2000, consapevole della responsabilità penale prevista dall’art. 76 del DPR 445/2000 cui può andare incontro nel caso di affermazioni mendaci</w:t>
      </w:r>
    </w:p>
    <w:p w:rsidR="00C7766B" w:rsidRPr="00553E5D" w:rsidRDefault="00C7766B" w:rsidP="00C7766B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dichiara</w:t>
      </w:r>
    </w:p>
    <w:p w:rsidR="00C7766B" w:rsidRPr="00553E5D" w:rsidRDefault="00C7766B" w:rsidP="00C7766B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82098E" w:rsidRDefault="00C7766B" w:rsidP="00C7766B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82098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 l’Azienda a ha la seguente denominazione o ragione sociale …………………………………………………………………………………………………………………………………………</w:t>
      </w:r>
    </w:p>
    <w:p w:rsidR="00C7766B" w:rsidRPr="0082098E" w:rsidRDefault="00C7766B" w:rsidP="00C7766B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82098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 l’Azienda è iscritta nel registro delle Imprese della CCIAA di ………………………………………………….., per le seguenti attività………………………………………..…………</w:t>
      </w:r>
    </w:p>
    <w:p w:rsidR="00C7766B" w:rsidRDefault="00C7766B" w:rsidP="00C7766B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82098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……………………………………………………………………,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C7766B" w:rsidRDefault="00C7766B" w:rsidP="00C7766B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ed attesta i seguenti dati :</w:t>
      </w:r>
    </w:p>
    <w:p w:rsidR="00C7766B" w:rsidRPr="00553E5D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n. iscrizione  ………….... nel registro imprese;</w:t>
      </w:r>
    </w:p>
    <w:p w:rsidR="00C7766B" w:rsidRPr="00553E5D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data di iscrizione ………………..;</w:t>
      </w:r>
    </w:p>
    <w:p w:rsidR="00C7766B" w:rsidRPr="00553E5D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annotata nella sezione speciale ARTIGIANI con il numero Albo Artigiani ………….</w:t>
      </w:r>
    </w:p>
    <w:p w:rsidR="00C7766B" w:rsidRPr="00553E5D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Già iscritta al registro delle ditte con il n. ……………………..;</w:t>
      </w:r>
    </w:p>
    <w:p w:rsidR="00C7766B" w:rsidRPr="00553E5D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Denominazio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 …………………………………………….</w:t>
      </w:r>
    </w:p>
    <w:p w:rsidR="00C7766B" w:rsidRPr="00553E5D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Sede ………………………………………………. Data di fondazione 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</w:t>
      </w:r>
    </w:p>
    <w:p w:rsidR="00C7766B" w:rsidRPr="00553E5D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Costituita con atto ………………………….., capitale sociale Euro ……….………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………………………………….</w:t>
      </w:r>
    </w:p>
    <w:p w:rsidR="00C7766B" w:rsidRPr="00553E5D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Durata dell’impresa / data di termine ………....... Forma giuridica 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………………………………..</w:t>
      </w:r>
    </w:p>
    <w:p w:rsidR="00C7766B" w:rsidRPr="00553E5D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Oggetto sociale (se necessario, indicare una sintesi) ………..………………………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…………………………..</w:t>
      </w:r>
    </w:p>
    <w:p w:rsidR="00C7766B" w:rsidRPr="00553E5D" w:rsidRDefault="00C7766B" w:rsidP="00C7766B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</w:t>
      </w:r>
    </w:p>
    <w:p w:rsidR="00C7766B" w:rsidRPr="00553E5D" w:rsidRDefault="00C7766B" w:rsidP="00C7766B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……………………………….</w:t>
      </w:r>
    </w:p>
    <w:p w:rsidR="00C7766B" w:rsidRPr="00553E5D" w:rsidRDefault="00C7766B" w:rsidP="00C7766B">
      <w:pPr>
        <w:widowControl/>
        <w:numPr>
          <w:ilvl w:val="0"/>
          <w:numId w:val="4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</w:t>
      </w:r>
    </w:p>
    <w:p w:rsidR="00C7766B" w:rsidRPr="00553E5D" w:rsidRDefault="00C7766B" w:rsidP="00C7766B">
      <w:pPr>
        <w:widowControl/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……………………………….</w:t>
      </w:r>
    </w:p>
    <w:p w:rsidR="00C7766B" w:rsidRPr="00553E5D" w:rsidRDefault="00C7766B" w:rsidP="00C7766B">
      <w:pPr>
        <w:widowControl/>
        <w:ind w:left="708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AE6A70" w:rsidRDefault="00C7766B" w:rsidP="00C7766B">
      <w:pPr>
        <w:widowControl/>
        <w:numPr>
          <w:ilvl w:val="0"/>
          <w:numId w:val="1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che non sussiste alcuna delle situazioni costituenti causa di esclusione dalle gare per l’affidamento di appalti pubblici ai sensi dell’art. 80 del </w:t>
      </w:r>
      <w:proofErr w:type="spell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</w:t>
      </w:r>
      <w:r w:rsidR="00911A1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16,</w:t>
      </w:r>
    </w:p>
    <w:p w:rsidR="00C7766B" w:rsidRPr="008527D9" w:rsidRDefault="00C7766B" w:rsidP="00C7766B">
      <w:pPr>
        <w:widowControl/>
        <w:numPr>
          <w:ilvl w:val="0"/>
          <w:numId w:val="1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che ha un fatturato in </w:t>
      </w:r>
      <w:r w:rsidR="00DF270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servizi di manutenzione ordinaria di aree verdi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prestato negli ultimi tre esercizi (201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6, 2015 e 2014) non inferiore ad annui </w:t>
      </w:r>
      <w:r w:rsidR="00DF270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Euro 28</w:t>
      </w:r>
      <w:r w:rsidRPr="008527D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.000,00; </w:t>
      </w:r>
    </w:p>
    <w:p w:rsidR="00C7766B" w:rsidRPr="00553E5D" w:rsidRDefault="00C7766B" w:rsidP="00C7766B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847F3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aver svolto </w:t>
      </w:r>
      <w:r w:rsidR="00DF270D" w:rsidRPr="00847F3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servizi di manutenzione ordinaria di aree verdi </w:t>
      </w:r>
      <w:r w:rsidRPr="00847F3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negli ultimi tre anni (2016, 2015, 2014) </w:t>
      </w:r>
      <w:r w:rsidR="00847F3F" w:rsidRPr="00847F3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 cui almeno uno di importo pari ad Euro 28.000,00 per ciascun anno del triennio</w:t>
      </w:r>
      <w:r w:rsidRPr="00847F3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nei seguenti enti/ditte: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C7766B" w:rsidRPr="00553E5D" w:rsidRDefault="00C7766B" w:rsidP="00C7766B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1609"/>
        <w:gridCol w:w="2104"/>
      </w:tblGrid>
      <w:tr w:rsidR="00C7766B" w:rsidRPr="00553E5D" w:rsidTr="00D36C6C">
        <w:tc>
          <w:tcPr>
            <w:tcW w:w="3260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553E5D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DESTINATARIO</w:t>
            </w:r>
          </w:p>
        </w:tc>
        <w:tc>
          <w:tcPr>
            <w:tcW w:w="2441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553E5D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DATA</w:t>
            </w:r>
          </w:p>
        </w:tc>
        <w:tc>
          <w:tcPr>
            <w:tcW w:w="3088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553E5D"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IMPORTO</w:t>
            </w:r>
          </w:p>
        </w:tc>
      </w:tr>
      <w:tr w:rsidR="00C7766B" w:rsidRPr="00553E5D" w:rsidTr="00D36C6C">
        <w:tc>
          <w:tcPr>
            <w:tcW w:w="3260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C7766B" w:rsidRPr="00553E5D" w:rsidTr="00D36C6C">
        <w:tc>
          <w:tcPr>
            <w:tcW w:w="3260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C7766B" w:rsidRPr="00553E5D" w:rsidTr="00D36C6C">
        <w:tc>
          <w:tcPr>
            <w:tcW w:w="3260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C7766B" w:rsidRPr="00553E5D" w:rsidTr="00D36C6C">
        <w:tc>
          <w:tcPr>
            <w:tcW w:w="3260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C7766B" w:rsidRPr="00553E5D" w:rsidTr="00D36C6C">
        <w:tc>
          <w:tcPr>
            <w:tcW w:w="3260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C7766B" w:rsidRPr="00553E5D" w:rsidRDefault="00C7766B" w:rsidP="00D36C6C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</w:tbl>
    <w:p w:rsidR="00C7766B" w:rsidRPr="00553E5D" w:rsidRDefault="00C7766B" w:rsidP="00C7766B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F35B69" w:rsidRDefault="00C7766B" w:rsidP="00C7766B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bookmarkStart w:id="0" w:name="_GoBack"/>
      <w:bookmarkEnd w:id="0"/>
      <w:proofErr w:type="gramStart"/>
      <w:r w:rsidRPr="00F35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F35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avere preso visione ed accettare integralmente l’avviso per manifestazione di interesse all'affidamento del servizio in data </w:t>
      </w:r>
      <w:r w:rsidR="00C23C2F" w:rsidRPr="00F35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21</w:t>
      </w:r>
      <w:r w:rsidRPr="00F35B6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.04.2017;</w:t>
      </w:r>
    </w:p>
    <w:p w:rsidR="00C7766B" w:rsidRPr="00553E5D" w:rsidRDefault="00C7766B" w:rsidP="00C7766B">
      <w:pPr>
        <w:widowControl/>
        <w:tabs>
          <w:tab w:val="center" w:pos="4680"/>
        </w:tabs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allega</w:t>
      </w:r>
    </w:p>
    <w:p w:rsidR="00C7766B" w:rsidRDefault="00C7766B" w:rsidP="00C7766B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Certificato di iscrizione alla CCIAA</w:t>
      </w:r>
    </w:p>
    <w:p w:rsidR="00C7766B" w:rsidRDefault="00C7766B" w:rsidP="00C7766B">
      <w:pPr>
        <w:widowControl/>
        <w:numPr>
          <w:ilvl w:val="0"/>
          <w:numId w:val="3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Fotocopia del documento di identità </w:t>
      </w:r>
    </w:p>
    <w:p w:rsidR="00C7766B" w:rsidRPr="00553E5D" w:rsidRDefault="00C7766B" w:rsidP="00C7766B">
      <w:pPr>
        <w:widowControl/>
        <w:ind w:left="72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Lì, …………………</w:t>
      </w:r>
    </w:p>
    <w:p w:rsidR="00C7766B" w:rsidRPr="00553E5D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 FEDE</w:t>
      </w:r>
    </w:p>
    <w:p w:rsidR="00C7766B" w:rsidRPr="00553E5D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>_______________________</w:t>
      </w:r>
    </w:p>
    <w:p w:rsidR="00C7766B" w:rsidRPr="00553E5D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C7766B" w:rsidRPr="00553E5D" w:rsidRDefault="00C7766B" w:rsidP="00C7766B">
      <w:pPr>
        <w:widowControl/>
        <w:tabs>
          <w:tab w:val="left" w:pos="720"/>
          <w:tab w:val="center" w:pos="4680"/>
        </w:tabs>
        <w:ind w:left="737" w:right="278" w:hanging="737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9A1F68" w:rsidRPr="00C7766B" w:rsidRDefault="009A1F68" w:rsidP="00C7766B"/>
    <w:sectPr w:rsidR="009A1F68" w:rsidRPr="00C7766B">
      <w:footerReference w:type="default" r:id="rId7"/>
      <w:pgSz w:w="11906" w:h="16838"/>
      <w:pgMar w:top="3094" w:right="1712" w:bottom="2268" w:left="3048" w:header="2867" w:footer="0" w:gutter="0"/>
      <w:cols w:space="720"/>
      <w:docGrid w:linePitch="3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97" w:rsidRDefault="001D0397" w:rsidP="00C7766B">
      <w:r>
        <w:separator/>
      </w:r>
    </w:p>
  </w:endnote>
  <w:endnote w:type="continuationSeparator" w:id="0">
    <w:p w:rsidR="001D0397" w:rsidRDefault="001D0397" w:rsidP="00C7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F3" w:rsidRDefault="00C7766B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-1935480</wp:posOffset>
          </wp:positionH>
          <wp:positionV relativeFrom="paragraph">
            <wp:posOffset>300355</wp:posOffset>
          </wp:positionV>
          <wp:extent cx="7557770" cy="1436370"/>
          <wp:effectExtent l="0" t="0" r="508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436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97" w:rsidRDefault="001D0397" w:rsidP="00C7766B">
      <w:r>
        <w:separator/>
      </w:r>
    </w:p>
  </w:footnote>
  <w:footnote w:type="continuationSeparator" w:id="0">
    <w:p w:rsidR="001D0397" w:rsidRDefault="001D0397" w:rsidP="00C77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6B"/>
    <w:rsid w:val="001D0397"/>
    <w:rsid w:val="002E08C6"/>
    <w:rsid w:val="003D1143"/>
    <w:rsid w:val="00847F3F"/>
    <w:rsid w:val="00911A16"/>
    <w:rsid w:val="009A1F68"/>
    <w:rsid w:val="00BE77F9"/>
    <w:rsid w:val="00C23C2F"/>
    <w:rsid w:val="00C7766B"/>
    <w:rsid w:val="00CB5859"/>
    <w:rsid w:val="00DF270D"/>
    <w:rsid w:val="00DF4E68"/>
    <w:rsid w:val="00F3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F9E35D0-B8E4-4439-9F74-610CB557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66B"/>
    <w:pPr>
      <w:widowControl w:val="0"/>
      <w:spacing w:after="0" w:line="240" w:lineRule="auto"/>
    </w:pPr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rsid w:val="00C7766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7766B"/>
  </w:style>
  <w:style w:type="character" w:customStyle="1" w:styleId="PidipaginaCarattere">
    <w:name w:val="Piè di pagina Carattere"/>
    <w:basedOn w:val="Carpredefinitoparagrafo"/>
    <w:link w:val="Pidipagina"/>
    <w:rsid w:val="00C7766B"/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7766B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66B"/>
    <w:rPr>
      <w:rFonts w:ascii="Museo Sans" w:eastAsia="Arial Unicode MS" w:hAnsi="Museo Sans" w:cs="Mangal"/>
      <w:bCs/>
      <w:color w:val="00000A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Prosdocimo</dc:creator>
  <cp:keywords/>
  <dc:description/>
  <cp:lastModifiedBy>Lorenzo Magnaghi</cp:lastModifiedBy>
  <cp:revision>11</cp:revision>
  <dcterms:created xsi:type="dcterms:W3CDTF">2017-04-20T16:31:00Z</dcterms:created>
  <dcterms:modified xsi:type="dcterms:W3CDTF">2017-04-21T11:30:00Z</dcterms:modified>
</cp:coreProperties>
</file>